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57" w:rsidRPr="00122957" w:rsidRDefault="00122957" w:rsidP="0012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обязательной маркировке с 1 мая 2026 года</w:t>
      </w:r>
      <w:r w:rsidRPr="00122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b/>
          <w:sz w:val="24"/>
          <w:szCs w:val="24"/>
        </w:rPr>
        <w:t>С 1 мая 2026г. стартует новый этап маркировки строительных материалов</w:t>
      </w:r>
      <w:r w:rsidRPr="00122957">
        <w:rPr>
          <w:rFonts w:ascii="Times New Roman" w:hAnsi="Times New Roman" w:cs="Times New Roman"/>
          <w:sz w:val="24"/>
          <w:szCs w:val="24"/>
        </w:rPr>
        <w:t xml:space="preserve"> (постановление Правительства РФ от 31.05.2025 №820). С указанного момента производители больше не смогут поставлять своим контрагентам немаркированные строительные материалы, расфасованные в потребительскую упаковку (разрешалось до 30 апреля включительно).</w:t>
      </w:r>
      <w:r w:rsidRPr="00122957">
        <w:rPr>
          <w:rFonts w:ascii="Times New Roman" w:hAnsi="Times New Roman" w:cs="Times New Roman"/>
          <w:sz w:val="24"/>
          <w:szCs w:val="24"/>
        </w:rPr>
        <w:br/>
      </w:r>
      <w:r w:rsidRPr="00122957">
        <w:rPr>
          <w:rFonts w:ascii="Times New Roman" w:hAnsi="Times New Roman" w:cs="Times New Roman"/>
          <w:b/>
          <w:bCs/>
          <w:sz w:val="24"/>
          <w:szCs w:val="24"/>
        </w:rPr>
        <w:t>На какую продукцию распространяются новые требования:</w:t>
      </w:r>
      <w:r w:rsidRPr="0012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957" w:rsidRPr="00122957" w:rsidRDefault="00122957" w:rsidP="00122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растворы строительные и бетоны, включая доломитовую набивочную смесь; гипс и ангидрит;  </w:t>
      </w:r>
    </w:p>
    <w:p w:rsidR="00122957" w:rsidRPr="00122957" w:rsidRDefault="00122957" w:rsidP="00122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портландцемент, цемент глиноземистый, цемент шлаковый, цемент </w:t>
      </w:r>
      <w:proofErr w:type="spellStart"/>
      <w:r w:rsidRPr="00122957">
        <w:rPr>
          <w:rFonts w:ascii="Times New Roman" w:hAnsi="Times New Roman" w:cs="Times New Roman"/>
          <w:sz w:val="24"/>
          <w:szCs w:val="24"/>
        </w:rPr>
        <w:t>суперсульфатный</w:t>
      </w:r>
      <w:proofErr w:type="spellEnd"/>
      <w:r w:rsidRPr="00122957">
        <w:rPr>
          <w:rFonts w:ascii="Times New Roman" w:hAnsi="Times New Roman" w:cs="Times New Roman"/>
          <w:sz w:val="24"/>
          <w:szCs w:val="24"/>
        </w:rPr>
        <w:t xml:space="preserve"> и аналогичные гидравлические цементы; </w:t>
      </w:r>
    </w:p>
    <w:p w:rsidR="00122957" w:rsidRPr="00122957" w:rsidRDefault="00122957" w:rsidP="00122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монтажные пены в аэрозольных баллонах; замазки, составы для уплотнения и прочие мастики; шпатлевки для малярных работ; </w:t>
      </w:r>
    </w:p>
    <w:p w:rsidR="00122957" w:rsidRPr="00122957" w:rsidRDefault="00122957" w:rsidP="00122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2957">
        <w:rPr>
          <w:rFonts w:ascii="Times New Roman" w:hAnsi="Times New Roman" w:cs="Times New Roman"/>
          <w:sz w:val="24"/>
          <w:szCs w:val="24"/>
        </w:rPr>
        <w:t>неогнеупорные</w:t>
      </w:r>
      <w:proofErr w:type="spellEnd"/>
      <w:r w:rsidRPr="00122957">
        <w:rPr>
          <w:rFonts w:ascii="Times New Roman" w:hAnsi="Times New Roman" w:cs="Times New Roman"/>
          <w:sz w:val="24"/>
          <w:szCs w:val="24"/>
        </w:rPr>
        <w:t xml:space="preserve"> составы для подготовки поверхностей фасадов, внутренних стен зданий, полов и потолков; </w:t>
      </w:r>
    </w:p>
    <w:p w:rsidR="00122957" w:rsidRPr="00122957" w:rsidRDefault="00122957" w:rsidP="00122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>стекольные и садовые замазки, смоляные цементы.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b/>
          <w:bCs/>
          <w:sz w:val="24"/>
          <w:szCs w:val="24"/>
        </w:rPr>
        <w:t>Что должны делать производители:</w:t>
      </w:r>
      <w:r w:rsidRPr="0012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957" w:rsidRPr="00122957" w:rsidRDefault="00122957" w:rsidP="001229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отказаться от поставок немаркированной продукции; </w:t>
      </w:r>
    </w:p>
    <w:p w:rsidR="00122957" w:rsidRPr="00122957" w:rsidRDefault="00122957" w:rsidP="001229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получать коды маркировки и наносить их на потребительскую упаковку продукции; </w:t>
      </w:r>
    </w:p>
    <w:p w:rsidR="00122957" w:rsidRPr="00122957" w:rsidRDefault="00122957" w:rsidP="001229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передавать в информационную систему маркировки «Честный знак» сведения о нанесенной маркировке и вводе продукции в оборот; </w:t>
      </w:r>
    </w:p>
    <w:p w:rsidR="00122957" w:rsidRPr="00122957" w:rsidRDefault="00122957" w:rsidP="001229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>не допускать ввод в оборот немаркированной продукции.</w:t>
      </w:r>
    </w:p>
    <w:p w:rsidR="00122957" w:rsidRPr="00122957" w:rsidRDefault="00122957" w:rsidP="001229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br/>
      </w:r>
      <w:r w:rsidRPr="00122957">
        <w:rPr>
          <w:rFonts w:ascii="Times New Roman" w:hAnsi="Times New Roman" w:cs="Times New Roman"/>
          <w:b/>
          <w:bCs/>
          <w:sz w:val="24"/>
          <w:szCs w:val="24"/>
        </w:rPr>
        <w:t xml:space="preserve">Маркировка отдельных видов радиоэлектронной продукции 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>Так же, с 1 мая</w:t>
      </w:r>
      <w:r>
        <w:rPr>
          <w:rFonts w:ascii="Times New Roman" w:hAnsi="Times New Roman" w:cs="Times New Roman"/>
          <w:sz w:val="24"/>
          <w:szCs w:val="24"/>
        </w:rPr>
        <w:t xml:space="preserve"> 2026г.</w:t>
      </w:r>
      <w:r w:rsidRPr="00122957">
        <w:rPr>
          <w:rFonts w:ascii="Times New Roman" w:hAnsi="Times New Roman" w:cs="Times New Roman"/>
          <w:sz w:val="24"/>
          <w:szCs w:val="24"/>
        </w:rPr>
        <w:t xml:space="preserve"> стартует новый этап  маркировки отдельных видов радиоэлектронной продукции (постановление Правительства РФ от 28.11.2025 №1954). В рамках данного этапа производители и импортеры приступят к полноценной маркировке производимой и ввозимой в Россию продукции, а также к передаче сведений в систему маркировки. 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b/>
          <w:bCs/>
          <w:sz w:val="24"/>
          <w:szCs w:val="24"/>
        </w:rPr>
        <w:t>На какую продукцию распространяются новые требования:</w:t>
      </w:r>
      <w:r w:rsidRPr="0012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>мобильные телефоны и смартфоны;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компьютеры массой не более 10 кг, состоящие из центрального блока обработки данных, клавиатуры и дисплея; 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пульты, панели, консоли, столы, распределительные щиты и основания для электрической аппаратуры; 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lastRenderedPageBreak/>
        <w:t xml:space="preserve">лампы накаливания, а также ультрафиолетовые или инфракрасные лампы, дуговые лампы и источники света светодиодные (LED); 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2957">
        <w:rPr>
          <w:rFonts w:ascii="Times New Roman" w:hAnsi="Times New Roman" w:cs="Times New Roman"/>
          <w:sz w:val="24"/>
          <w:szCs w:val="24"/>
        </w:rPr>
        <w:t>штепсели</w:t>
      </w:r>
      <w:proofErr w:type="spellEnd"/>
      <w:r w:rsidRPr="00122957">
        <w:rPr>
          <w:rFonts w:ascii="Times New Roman" w:hAnsi="Times New Roman" w:cs="Times New Roman"/>
          <w:sz w:val="24"/>
          <w:szCs w:val="24"/>
        </w:rPr>
        <w:t xml:space="preserve">, розетки и реле; 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выпрямители и преобразователи статические; </w:t>
      </w:r>
    </w:p>
    <w:p w:rsidR="00122957" w:rsidRPr="00122957" w:rsidRDefault="00122957" w:rsidP="001229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печатные схемы. 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b/>
          <w:bCs/>
          <w:sz w:val="24"/>
          <w:szCs w:val="24"/>
        </w:rPr>
        <w:t>Что должны делать производители и импортеры:</w:t>
      </w:r>
      <w:r w:rsidRPr="0012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957" w:rsidRPr="00122957" w:rsidRDefault="00122957" w:rsidP="001229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получать коды маркировки и наносить их на потребительскую упаковку продукции; </w:t>
      </w:r>
    </w:p>
    <w:p w:rsidR="00122957" w:rsidRPr="00122957" w:rsidRDefault="00122957" w:rsidP="001229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передавать в информационную систему маркировки «Честный знак» сведения о нанесенной маркировке и вводе продукции в оборот; </w:t>
      </w:r>
    </w:p>
    <w:p w:rsidR="00122957" w:rsidRPr="00122957" w:rsidRDefault="00122957" w:rsidP="001229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в течение мая промаркировать продукцию, приобретенную до 30 апреля 2026 года и выпущенную таможенными органами, начиная с 1 мая; </w:t>
      </w:r>
    </w:p>
    <w:p w:rsidR="00122957" w:rsidRPr="00122957" w:rsidRDefault="00122957" w:rsidP="001229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в течение мая завершить таможенный выпуск немаркированной продукции, помещенной под таможенные процедуры выпуска для внутреннего потребления или реимпорта. </w:t>
      </w:r>
    </w:p>
    <w:p w:rsidR="00122957" w:rsidRPr="00122957" w:rsidRDefault="00122957" w:rsidP="001229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2957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Обязательная маркировка кондитерских изделий 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С 1 мая 2026г. </w:t>
      </w:r>
      <w:r>
        <w:rPr>
          <w:rFonts w:ascii="Times New Roman" w:hAnsi="Times New Roman" w:cs="Times New Roman"/>
          <w:sz w:val="24"/>
          <w:szCs w:val="24"/>
        </w:rPr>
        <w:t>вводится</w:t>
      </w:r>
      <w:r w:rsidRPr="00122957">
        <w:rPr>
          <w:rFonts w:ascii="Times New Roman" w:hAnsi="Times New Roman" w:cs="Times New Roman"/>
          <w:sz w:val="24"/>
          <w:szCs w:val="24"/>
        </w:rPr>
        <w:t xml:space="preserve"> новый этап обязательной маркировки кондитерских изделий (постановление Правительства РФ от 31.05.2025 №818). В рамках данного этапа расширен перечень кондитерских изделий, подлежащих обязательной маркировке. Производители и импортеры должны маркировать продукцию при вводе ее в оборот и передавать сведения о маркировке в информационную систему «Честный знак». 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b/>
          <w:bCs/>
          <w:sz w:val="24"/>
          <w:szCs w:val="24"/>
        </w:rPr>
        <w:t>На какую продукцию распространяются требования:</w:t>
      </w:r>
      <w:r w:rsidRPr="0012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957" w:rsidRPr="00122957" w:rsidRDefault="00122957" w:rsidP="0012295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торты; рулеты, </w:t>
      </w:r>
      <w:proofErr w:type="spellStart"/>
      <w:r w:rsidRPr="00122957">
        <w:rPr>
          <w:rFonts w:ascii="Times New Roman" w:hAnsi="Times New Roman" w:cs="Times New Roman"/>
          <w:sz w:val="24"/>
          <w:szCs w:val="24"/>
        </w:rPr>
        <w:t>круассаны</w:t>
      </w:r>
      <w:proofErr w:type="spellEnd"/>
      <w:r w:rsidRPr="00122957">
        <w:rPr>
          <w:rFonts w:ascii="Times New Roman" w:hAnsi="Times New Roman" w:cs="Times New Roman"/>
          <w:sz w:val="24"/>
          <w:szCs w:val="24"/>
        </w:rPr>
        <w:t xml:space="preserve"> и пирожные; </w:t>
      </w:r>
    </w:p>
    <w:p w:rsidR="00122957" w:rsidRPr="00122957" w:rsidRDefault="00122957" w:rsidP="0012295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прочие хлебобулочные изделия с подсластителями, не содержащие добавок в виде меда, яиц, сыра или плодов. </w:t>
      </w:r>
    </w:p>
    <w:p w:rsidR="00122957" w:rsidRPr="00122957" w:rsidRDefault="00122957" w:rsidP="00122957">
      <w:p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b/>
          <w:bCs/>
          <w:sz w:val="24"/>
          <w:szCs w:val="24"/>
        </w:rPr>
        <w:t>Что должны делать производители и импортеры:</w:t>
      </w:r>
      <w:r w:rsidRPr="0012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957" w:rsidRPr="00122957" w:rsidRDefault="00122957" w:rsidP="0012295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получать коды маркировки и наносить их на упаковку кондитерских изделий; </w:t>
      </w:r>
    </w:p>
    <w:p w:rsidR="00122957" w:rsidRPr="00122957" w:rsidRDefault="00122957" w:rsidP="0012295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 xml:space="preserve">передавать в информационную систему маркировки «Честный знак» сведения о нанесенной маркировке и вводе кондитерских изделий в оборот; </w:t>
      </w:r>
    </w:p>
    <w:p w:rsidR="00122957" w:rsidRDefault="00122957" w:rsidP="0012295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2957">
        <w:rPr>
          <w:rFonts w:ascii="Times New Roman" w:hAnsi="Times New Roman" w:cs="Times New Roman"/>
          <w:sz w:val="24"/>
          <w:szCs w:val="24"/>
        </w:rPr>
        <w:t>передавать в информационную систему маркировки «Честный знак» сведения о кодах маркировки групповых упаковок, наборов и транспортных упаковок при вводе кондитерских изделий в оборот.</w:t>
      </w:r>
    </w:p>
    <w:p w:rsidR="00122957" w:rsidRPr="00122957" w:rsidRDefault="00122957" w:rsidP="0012295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05.05.2026</w:t>
      </w:r>
      <w:bookmarkStart w:id="0" w:name="_GoBack"/>
      <w:bookmarkEnd w:id="0"/>
    </w:p>
    <w:p w:rsidR="00122957" w:rsidRPr="00122957" w:rsidRDefault="00122957" w:rsidP="00122957">
      <w:r w:rsidRPr="00122957">
        <w:lastRenderedPageBreak/>
        <w:br/>
      </w:r>
      <w:r w:rsidRPr="00122957">
        <w:br/>
      </w:r>
    </w:p>
    <w:p w:rsidR="00F0105D" w:rsidRDefault="00F0105D"/>
    <w:sectPr w:rsidR="00F0105D" w:rsidSect="001229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292"/>
    <w:multiLevelType w:val="multilevel"/>
    <w:tmpl w:val="38BA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6170A"/>
    <w:multiLevelType w:val="multilevel"/>
    <w:tmpl w:val="2B5E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4290B"/>
    <w:multiLevelType w:val="multilevel"/>
    <w:tmpl w:val="A5B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473FC"/>
    <w:multiLevelType w:val="multilevel"/>
    <w:tmpl w:val="95D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816CA"/>
    <w:multiLevelType w:val="multilevel"/>
    <w:tmpl w:val="0EFA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74E6B"/>
    <w:multiLevelType w:val="multilevel"/>
    <w:tmpl w:val="4168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4"/>
    <w:rsid w:val="00122957"/>
    <w:rsid w:val="006D7CA4"/>
    <w:rsid w:val="00F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95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2295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95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2295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3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2026-05-05T12:26:00Z</dcterms:created>
  <dcterms:modified xsi:type="dcterms:W3CDTF">2026-05-05T12:35:00Z</dcterms:modified>
</cp:coreProperties>
</file>